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3288"/>
        <w:gridCol w:w="4815"/>
      </w:tblGrid>
      <w:tr w:rsidR="00E313AE" w:rsidRPr="00C44CE1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77777777" w:rsidR="00E313AE" w:rsidRPr="00C44CE1" w:rsidRDefault="00FA32D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C44CE1">
              <w:rPr>
                <w:b/>
                <w:bCs/>
                <w:color w:val="000000"/>
                <w:sz w:val="22"/>
                <w:szCs w:val="22"/>
              </w:rPr>
              <w:t>A. KADRO VEYA POZİSYON BİLGİLERİ</w:t>
            </w:r>
          </w:p>
        </w:tc>
      </w:tr>
      <w:tr w:rsidR="00E313AE" w:rsidRPr="00C44CE1" w14:paraId="0E3BE78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C44CE1" w:rsidRDefault="00E313AE" w:rsidP="009F63CA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3DF9EDF9" w:rsidR="00E313AE" w:rsidRPr="00C44CE1" w:rsidRDefault="002618BC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Fe Edebiyat </w:t>
            </w:r>
            <w:r w:rsidR="003B5DDF">
              <w:rPr>
                <w:color w:val="000000"/>
                <w:sz w:val="22"/>
                <w:szCs w:val="22"/>
              </w:rPr>
              <w:t>Fakültesi</w:t>
            </w:r>
          </w:p>
        </w:tc>
      </w:tr>
      <w:tr w:rsidR="00566D4F" w:rsidRPr="00C44CE1" w14:paraId="1B0718D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50FC6B37" w:rsidR="00566D4F" w:rsidRPr="00EA0A32" w:rsidRDefault="003B5DDF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Profesör</w:t>
            </w:r>
          </w:p>
        </w:tc>
      </w:tr>
      <w:tr w:rsidR="00DE0B5D" w:rsidRPr="00C44CE1" w14:paraId="1808F016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4C2E8715" w:rsidR="00DE0B5D" w:rsidRPr="00EA0A32" w:rsidRDefault="003B5DDF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Akademik Personel</w:t>
            </w:r>
          </w:p>
        </w:tc>
      </w:tr>
      <w:tr w:rsidR="00DE0B5D" w:rsidRPr="00C44CE1" w14:paraId="7EFF76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2A3B02A9" w:rsidR="00DE0B5D" w:rsidRPr="00EA0A32" w:rsidRDefault="003B5DDF" w:rsidP="000D3038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</w:p>
        </w:tc>
      </w:tr>
      <w:tr w:rsidR="00DE0B5D" w:rsidRPr="00C44CE1" w14:paraId="02710612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1E7010E5" w:rsidR="00DE0B5D" w:rsidRPr="00EA0A32" w:rsidRDefault="003B5DDF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Rektör</w:t>
            </w:r>
          </w:p>
        </w:tc>
      </w:tr>
      <w:tr w:rsidR="00566D4F" w:rsidRPr="00C44CE1" w14:paraId="209BE654" w14:textId="77777777" w:rsidTr="00473887">
        <w:trPr>
          <w:trHeight w:val="6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2A565AAB" w:rsidR="00566D4F" w:rsidRPr="00EA0A32" w:rsidRDefault="003B5DDF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Rektör</w:t>
            </w:r>
          </w:p>
        </w:tc>
      </w:tr>
      <w:tr w:rsidR="00566D4F" w:rsidRPr="00C44CE1" w14:paraId="20C1840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6C723378" w:rsidR="00566D4F" w:rsidRPr="00C047FD" w:rsidRDefault="0052400F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 Yardımcısı</w:t>
            </w:r>
          </w:p>
        </w:tc>
      </w:tr>
      <w:tr w:rsidR="00E313AE" w:rsidRPr="00C44CE1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ATANACAKLARDA ARANACAK ÖZELLİKLER</w:t>
            </w:r>
          </w:p>
        </w:tc>
      </w:tr>
      <w:tr w:rsidR="00566D4F" w:rsidRPr="00C44CE1" w14:paraId="1768E1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39C37452" w:rsidR="00566D4F" w:rsidRPr="00C047FD" w:rsidRDefault="003B5DDF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Doktora</w:t>
            </w:r>
          </w:p>
        </w:tc>
      </w:tr>
      <w:tr w:rsidR="00566D4F" w:rsidRPr="00C44CE1" w14:paraId="65CC1BBA" w14:textId="77777777" w:rsidTr="00473887">
        <w:trPr>
          <w:trHeight w:val="1106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720DEA7F" w:rsidR="00566D4F" w:rsidRPr="00C047FD" w:rsidRDefault="003B5DDF" w:rsidP="00566D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Üniversitelerde Aka</w:t>
            </w:r>
            <w:r w:rsidR="00F8775F">
              <w:rPr>
                <w:color w:val="000000"/>
                <w:sz w:val="22"/>
                <w:szCs w:val="22"/>
              </w:rPr>
              <w:t>demik Teşkilat Yönetmeliğinin 8</w:t>
            </w:r>
            <w:r>
              <w:rPr>
                <w:color w:val="000000"/>
                <w:sz w:val="22"/>
                <w:szCs w:val="22"/>
              </w:rPr>
              <w:t>. Maddesi.</w:t>
            </w:r>
          </w:p>
        </w:tc>
      </w:tr>
      <w:tr w:rsidR="00E313AE" w:rsidRPr="00C44CE1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C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GÖREV / İŞLERE İLİŞKİN BİLGİLER</w:t>
            </w:r>
          </w:p>
        </w:tc>
      </w:tr>
      <w:tr w:rsidR="00566D4F" w:rsidRPr="00C44CE1" w14:paraId="514825BC" w14:textId="77777777" w:rsidTr="00473887">
        <w:trPr>
          <w:trHeight w:val="15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2620A3A8" w:rsidR="00566D4F" w:rsidRPr="00C047FD" w:rsidRDefault="00B77346" w:rsidP="00302797">
            <w:pPr>
              <w:pStyle w:val="ListeParagraf"/>
              <w:spacing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Birim Yöneticisi</w:t>
            </w:r>
          </w:p>
        </w:tc>
      </w:tr>
      <w:tr w:rsidR="00566D4F" w:rsidRPr="00D86832" w14:paraId="496F304C" w14:textId="77777777" w:rsidTr="00473887">
        <w:trPr>
          <w:trHeight w:val="2475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566D4F" w:rsidRPr="00D86832" w:rsidRDefault="00566D4F" w:rsidP="00473887">
            <w:pPr>
              <w:rPr>
                <w:color w:val="000000"/>
                <w:sz w:val="22"/>
                <w:szCs w:val="22"/>
              </w:rPr>
            </w:pPr>
            <w:r w:rsidRPr="00D86832">
              <w:rPr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42593" w14:textId="77777777" w:rsidR="003B5DDF" w:rsidRPr="003B5DDF" w:rsidRDefault="003B5DDF" w:rsidP="003B5DDF">
            <w:pPr>
              <w:pStyle w:val="ListeParagraf"/>
              <w:numPr>
                <w:ilvl w:val="0"/>
                <w:numId w:val="21"/>
              </w:numPr>
              <w:ind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3B5DDF">
              <w:rPr>
                <w:rFonts w:ascii="Times New Roman" w:hAnsi="Times New Roman" w:cs="Times New Roman"/>
              </w:rPr>
              <w:t>Fakül</w:t>
            </w:r>
            <w:r>
              <w:rPr>
                <w:rFonts w:ascii="Times New Roman" w:hAnsi="Times New Roman" w:cs="Times New Roman"/>
              </w:rPr>
              <w:t>te kurullarına başkanlık etmek</w:t>
            </w:r>
          </w:p>
          <w:p w14:paraId="345244FC" w14:textId="23122130" w:rsidR="003B5DDF" w:rsidRPr="003B5DDF" w:rsidRDefault="003B5DDF" w:rsidP="003B5DDF">
            <w:pPr>
              <w:pStyle w:val="ListeParagraf"/>
              <w:numPr>
                <w:ilvl w:val="0"/>
                <w:numId w:val="21"/>
              </w:numPr>
              <w:ind w:right="21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3B5DDF">
              <w:rPr>
                <w:rFonts w:ascii="Times New Roman" w:hAnsi="Times New Roman" w:cs="Times New Roman"/>
              </w:rPr>
              <w:t>akülte kurullarının kararlarını uygulamak ve fakülte birimleri arasında düzenli çalışmayı sağlamak.</w:t>
            </w:r>
          </w:p>
          <w:p w14:paraId="4AADFF04" w14:textId="1F29ADDA" w:rsidR="003B5DDF" w:rsidRPr="003B5DDF" w:rsidRDefault="003B5DDF" w:rsidP="003B5DDF">
            <w:pPr>
              <w:pStyle w:val="ListeParagraf"/>
              <w:numPr>
                <w:ilvl w:val="0"/>
                <w:numId w:val="21"/>
              </w:numPr>
              <w:ind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3B5DDF">
              <w:rPr>
                <w:rFonts w:ascii="Times New Roman" w:hAnsi="Times New Roman" w:cs="Times New Roman"/>
              </w:rPr>
              <w:t>Her öğretim yılı sonunda ve istendiğinde fakültenin genel durumu ve işleyişi hakkında rektöre rapor vermek.</w:t>
            </w:r>
          </w:p>
          <w:p w14:paraId="08701E55" w14:textId="77777777" w:rsidR="003B5DDF" w:rsidRPr="003B5DDF" w:rsidRDefault="003B5DDF" w:rsidP="003B5DDF">
            <w:pPr>
              <w:pStyle w:val="ListeParagraf"/>
              <w:numPr>
                <w:ilvl w:val="0"/>
                <w:numId w:val="21"/>
              </w:numPr>
              <w:ind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3B5DDF">
              <w:rPr>
                <w:rFonts w:ascii="Times New Roman" w:hAnsi="Times New Roman" w:cs="Times New Roman"/>
              </w:rPr>
              <w:t>Fakültenin ödenek ve kadro ihtiyaçlarını gerekçesi il</w:t>
            </w:r>
            <w:r>
              <w:rPr>
                <w:rFonts w:ascii="Times New Roman" w:hAnsi="Times New Roman" w:cs="Times New Roman"/>
              </w:rPr>
              <w:t>e birlikte rektörlüğe bildirmek.</w:t>
            </w:r>
          </w:p>
          <w:p w14:paraId="1F1C4B2A" w14:textId="7B1262EE" w:rsidR="003B5DDF" w:rsidRPr="003B5DDF" w:rsidRDefault="003B5DDF" w:rsidP="003B5DDF">
            <w:pPr>
              <w:pStyle w:val="ListeParagraf"/>
              <w:numPr>
                <w:ilvl w:val="0"/>
                <w:numId w:val="21"/>
              </w:numPr>
              <w:ind w:right="21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3B5DDF">
              <w:rPr>
                <w:rFonts w:ascii="Times New Roman" w:hAnsi="Times New Roman" w:cs="Times New Roman"/>
              </w:rPr>
              <w:t>akülte bütçesi ile ilgili öneriyi fakülte yönetim kurulunun da görüşünü aldıktan sonra rektörlüğe sunmak.</w:t>
            </w:r>
          </w:p>
          <w:p w14:paraId="39B408D5" w14:textId="77777777" w:rsidR="003B5DDF" w:rsidRPr="003B5DDF" w:rsidRDefault="003B5DDF" w:rsidP="003B5DDF">
            <w:pPr>
              <w:pStyle w:val="ListeParagraf"/>
              <w:numPr>
                <w:ilvl w:val="0"/>
                <w:numId w:val="21"/>
              </w:numPr>
              <w:ind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3B5DDF">
              <w:rPr>
                <w:rFonts w:ascii="Times New Roman" w:hAnsi="Times New Roman" w:cs="Times New Roman"/>
              </w:rPr>
              <w:t>Fakültenin birimleri ve her düzeydeki personeli üzerinde genel gözetim ve denetim görevini yapmak.</w:t>
            </w:r>
          </w:p>
          <w:p w14:paraId="3FEA25C7" w14:textId="77777777" w:rsidR="003B5DDF" w:rsidRPr="003B5DDF" w:rsidRDefault="003B5DDF" w:rsidP="003B5DDF">
            <w:pPr>
              <w:pStyle w:val="ListeParagraf"/>
              <w:numPr>
                <w:ilvl w:val="0"/>
                <w:numId w:val="21"/>
              </w:numPr>
              <w:ind w:right="215"/>
              <w:jc w:val="both"/>
              <w:rPr>
                <w:rFonts w:eastAsia="Times New Roman"/>
              </w:rPr>
            </w:pPr>
            <w:r w:rsidRPr="003B5DDF">
              <w:rPr>
                <w:rFonts w:ascii="Times New Roman" w:hAnsi="Times New Roman" w:cs="Times New Roman"/>
              </w:rPr>
              <w:t>Bu kanun ile kendisine verilen diğer görevleri yapmaktır.</w:t>
            </w:r>
          </w:p>
          <w:p w14:paraId="2804564B" w14:textId="00AF037F" w:rsidR="008163DA" w:rsidRPr="003B5DDF" w:rsidRDefault="003B5DDF" w:rsidP="003B5DDF">
            <w:pPr>
              <w:pStyle w:val="ListeParagraf"/>
              <w:numPr>
                <w:ilvl w:val="0"/>
                <w:numId w:val="21"/>
              </w:numPr>
              <w:ind w:right="215"/>
              <w:jc w:val="both"/>
              <w:rPr>
                <w:rFonts w:eastAsia="Times New Roman"/>
              </w:rPr>
            </w:pPr>
            <w:proofErr w:type="gramStart"/>
            <w:r w:rsidRPr="003B5DDF">
              <w:rPr>
                <w:rFonts w:ascii="Times New Roman" w:hAnsi="Times New Roman" w:cs="Times New Roman"/>
              </w:rPr>
              <w:t>Fakültenin ve bağlı birimlerinin öğretim kapasitesinin rasyonel bir şekilde kullanılmasında ve geliştirilmesinde gerektiği zaman güvenlik önlemlerinin alınmasında, öğrencilere gerekli sosyal hizm</w:t>
            </w:r>
            <w:r w:rsidR="001C7DFF">
              <w:rPr>
                <w:rFonts w:ascii="Times New Roman" w:hAnsi="Times New Roman" w:cs="Times New Roman"/>
              </w:rPr>
              <w:t xml:space="preserve">etlerin sağlanmasında, eğitim </w:t>
            </w:r>
            <w:r w:rsidRPr="003B5DDF">
              <w:rPr>
                <w:rFonts w:ascii="Times New Roman" w:hAnsi="Times New Roman" w:cs="Times New Roman"/>
              </w:rPr>
              <w:t xml:space="preserve">öğretim, bilimsel araştırma ve yayını faaliyetlerinin düzenli bir şekilde yürütülmesinde, bütün faaliyetlerin gözetim ve denetiminin yapılmasında, takip ve kontrol edilmesinde ve sonuçlarının alınmasında rektöre karşı birinci </w:t>
            </w:r>
            <w:r w:rsidRPr="003B5DDF">
              <w:rPr>
                <w:rFonts w:ascii="Times New Roman" w:hAnsi="Times New Roman" w:cs="Times New Roman"/>
              </w:rPr>
              <w:lastRenderedPageBreak/>
              <w:t>derecede sorumludur.</w:t>
            </w:r>
            <w:proofErr w:type="gramEnd"/>
          </w:p>
        </w:tc>
      </w:tr>
      <w:tr w:rsidR="005969ED" w:rsidRPr="00D86832" w14:paraId="6EA0703F" w14:textId="77777777" w:rsidTr="00473887">
        <w:trPr>
          <w:trHeight w:val="1498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5969ED" w:rsidRPr="00C223E8" w:rsidRDefault="005969ED" w:rsidP="005969ED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</w:rPr>
            </w:pPr>
            <w:r>
              <w:lastRenderedPageBreak/>
              <w:t>İlgili Dayanak Doküman/Mevzuat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6F92CF15" w:rsidR="005969ED" w:rsidRPr="00C223E8" w:rsidRDefault="00761702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2547 Sayılı Yükseköğretim Kanunu</w:t>
            </w:r>
          </w:p>
        </w:tc>
      </w:tr>
      <w:tr w:rsidR="00473887" w:rsidRPr="00D86832" w14:paraId="162B6164" w14:textId="77777777" w:rsidTr="00473887">
        <w:trPr>
          <w:trHeight w:val="1498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80A388" w14:textId="77777777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HAZIRLAYAN</w:t>
            </w:r>
          </w:p>
          <w:p w14:paraId="1D0E8CFF" w14:textId="77777777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223E8">
              <w:rPr>
                <w:rFonts w:ascii="Times New Roman" w:eastAsia="Times New Roman" w:hAnsi="Times New Roman" w:cs="Times New Roman"/>
              </w:rPr>
              <w:t>.......</w:t>
            </w:r>
            <w:proofErr w:type="gramEnd"/>
            <w:r w:rsidRPr="00C223E8">
              <w:rPr>
                <w:rFonts w:ascii="Times New Roman" w:eastAsia="Times New Roman" w:hAnsi="Times New Roman" w:cs="Times New Roman"/>
              </w:rPr>
              <w:t>/......./...........</w:t>
            </w:r>
          </w:p>
          <w:p w14:paraId="5243DE63" w14:textId="77777777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223E8">
              <w:rPr>
                <w:rFonts w:ascii="Times New Roman" w:eastAsia="Times New Roman" w:hAnsi="Times New Roman" w:cs="Times New Roman"/>
              </w:rPr>
              <w:t>....................................................</w:t>
            </w:r>
            <w:proofErr w:type="gramEnd"/>
          </w:p>
          <w:p w14:paraId="10B76E4F" w14:textId="072601D0" w:rsidR="00154790" w:rsidRDefault="00285211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………………….</w:t>
            </w:r>
            <w:proofErr w:type="gramEnd"/>
          </w:p>
          <w:p w14:paraId="02C7B09A" w14:textId="2EC8C5B2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223E8">
              <w:rPr>
                <w:rFonts w:ascii="Times New Roman" w:eastAsia="Times New Roman" w:hAnsi="Times New Roman" w:cs="Times New Roman"/>
              </w:rPr>
              <w:t>İMZA</w:t>
            </w:r>
          </w:p>
          <w:p w14:paraId="77FE3026" w14:textId="09A2C682" w:rsidR="00473887" w:rsidRPr="00382594" w:rsidRDefault="00473887" w:rsidP="008163DA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EFBB0" w14:textId="77777777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ONAYLAYAN</w:t>
            </w:r>
          </w:p>
          <w:p w14:paraId="6F0A5ECF" w14:textId="77777777" w:rsidR="00154790" w:rsidRPr="00C223E8" w:rsidRDefault="00154790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223E8">
              <w:rPr>
                <w:rFonts w:ascii="Times New Roman" w:eastAsia="Times New Roman" w:hAnsi="Times New Roman" w:cs="Times New Roman"/>
              </w:rPr>
              <w:t>.......</w:t>
            </w:r>
            <w:proofErr w:type="gramEnd"/>
            <w:r w:rsidRPr="00C223E8">
              <w:rPr>
                <w:rFonts w:ascii="Times New Roman" w:eastAsia="Times New Roman" w:hAnsi="Times New Roman" w:cs="Times New Roman"/>
              </w:rPr>
              <w:t>/......./...........</w:t>
            </w:r>
          </w:p>
          <w:p w14:paraId="7BE41D29" w14:textId="0432DD99" w:rsidR="00154790" w:rsidRPr="00C223E8" w:rsidRDefault="00285211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…………………..</w:t>
            </w:r>
            <w:proofErr w:type="gramEnd"/>
          </w:p>
          <w:p w14:paraId="2192C20E" w14:textId="1C9EF478" w:rsidR="00473887" w:rsidRPr="00382594" w:rsidRDefault="00154790" w:rsidP="00154790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</w:t>
            </w:r>
            <w:r w:rsidRPr="00C223E8">
              <w:rPr>
                <w:rFonts w:ascii="Times New Roman" w:eastAsia="Times New Roman" w:hAnsi="Times New Roman" w:cs="Times New Roman"/>
              </w:rPr>
              <w:t>İMZA</w:t>
            </w:r>
          </w:p>
        </w:tc>
      </w:tr>
    </w:tbl>
    <w:p w14:paraId="499C9E2A" w14:textId="77777777" w:rsidR="00102911" w:rsidRPr="00D86832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86C80D6" w14:textId="77777777" w:rsidR="00102911" w:rsidRPr="000D7FD4" w:rsidRDefault="00102911" w:rsidP="00694F88">
      <w:pPr>
        <w:rPr>
          <w:b/>
          <w:sz w:val="22"/>
          <w:szCs w:val="22"/>
        </w:rPr>
      </w:pPr>
    </w:p>
    <w:p w14:paraId="15974179" w14:textId="77777777" w:rsidR="0068524E" w:rsidRPr="000D7FD4" w:rsidRDefault="0068524E" w:rsidP="00154790">
      <w:pPr>
        <w:ind w:firstLine="708"/>
        <w:rPr>
          <w:b/>
          <w:sz w:val="22"/>
          <w:szCs w:val="22"/>
        </w:rPr>
      </w:pPr>
    </w:p>
    <w:sectPr w:rsidR="0068524E" w:rsidRPr="000D7FD4" w:rsidSect="006A0C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B19A2" w14:textId="77777777" w:rsidR="00350807" w:rsidRDefault="00350807" w:rsidP="003F4DE1">
      <w:r>
        <w:separator/>
      </w:r>
    </w:p>
  </w:endnote>
  <w:endnote w:type="continuationSeparator" w:id="0">
    <w:p w14:paraId="37DFD50A" w14:textId="77777777" w:rsidR="00350807" w:rsidRDefault="00350807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0555D" w14:textId="77777777" w:rsidR="00DF5EB8" w:rsidRDefault="00DF5EB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F41AC" w14:textId="77777777" w:rsidR="00350807" w:rsidRDefault="00350807" w:rsidP="003F4DE1">
      <w:r>
        <w:separator/>
      </w:r>
    </w:p>
  </w:footnote>
  <w:footnote w:type="continuationSeparator" w:id="0">
    <w:p w14:paraId="51E31D0F" w14:textId="77777777" w:rsidR="00350807" w:rsidRDefault="00350807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2F1D1" w14:textId="77777777" w:rsidR="00DF5EB8" w:rsidRDefault="00DF5EB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4413"/>
      <w:gridCol w:w="1701"/>
      <w:gridCol w:w="1588"/>
    </w:tblGrid>
    <w:tr w:rsidR="007258AC" w14:paraId="0856E0E7" w14:textId="77777777" w:rsidTr="00473887">
      <w:trPr>
        <w:trHeight w:val="332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F5BE8AD" wp14:editId="3E818A4E">
                <wp:extent cx="819150" cy="818369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74" cy="8249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77777777" w:rsidR="003C1859" w:rsidRDefault="00E15875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IĞDIR ÜNİVERSİTESİ </w:t>
          </w:r>
        </w:p>
        <w:p w14:paraId="6FD19DB7" w14:textId="3190FD75" w:rsidR="00E15875" w:rsidRDefault="00E15875" w:rsidP="0029013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TANIMLARI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C7947" w14:textId="24B455CD" w:rsidR="003C1859" w:rsidRDefault="003C1859" w:rsidP="00473887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 xml:space="preserve">Doküman 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Kodu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524097BD" w:rsidR="003C1859" w:rsidRDefault="00DF5EB8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Y.5.3-D.03</w:t>
          </w:r>
        </w:p>
      </w:tc>
    </w:tr>
    <w:tr w:rsidR="007258AC" w14:paraId="3E9C023A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60CEE4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İlk 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303D82A2" w:rsidR="003C1859" w:rsidRDefault="00DF5EB8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05.01.2022</w:t>
          </w:r>
        </w:p>
      </w:tc>
    </w:tr>
    <w:tr w:rsidR="007258AC" w14:paraId="2E1D396C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92963" w14:textId="3345CDD8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Revizyon Tarihi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100F7E72" w:rsidR="003C1859" w:rsidRDefault="00DF5EB8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…/00</w:t>
          </w:r>
        </w:p>
      </w:tc>
    </w:tr>
    <w:tr w:rsidR="007258AC" w14:paraId="1FC02D12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D493A" w14:textId="77777777" w:rsidR="006A0C9B" w:rsidRDefault="006A0C9B" w:rsidP="006A0C9B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F0DA9" w14:textId="77777777" w:rsidR="006A0C9B" w:rsidRDefault="006A0C9B" w:rsidP="006A0C9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4BF333" w14:textId="77777777" w:rsidR="006A0C9B" w:rsidRDefault="006A0C9B" w:rsidP="006A0C9B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Sayfa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DA718" w14:textId="3B62B91E" w:rsidR="006A0C9B" w:rsidRDefault="00E83CD0" w:rsidP="006A0C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4533CA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4533CA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11E9B" w14:textId="77777777" w:rsidR="00DF5EB8" w:rsidRDefault="00DF5EB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F93"/>
    <w:multiLevelType w:val="hybridMultilevel"/>
    <w:tmpl w:val="BBB2457E"/>
    <w:lvl w:ilvl="0" w:tplc="041F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FF5BF8"/>
    <w:multiLevelType w:val="hybridMultilevel"/>
    <w:tmpl w:val="232E0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1"/>
  </w:num>
  <w:num w:numId="6">
    <w:abstractNumId w:val="12"/>
  </w:num>
  <w:num w:numId="7">
    <w:abstractNumId w:val="3"/>
  </w:num>
  <w:num w:numId="8">
    <w:abstractNumId w:val="19"/>
  </w:num>
  <w:num w:numId="9">
    <w:abstractNumId w:val="1"/>
  </w:num>
  <w:num w:numId="10">
    <w:abstractNumId w:val="4"/>
  </w:num>
  <w:num w:numId="11">
    <w:abstractNumId w:val="17"/>
  </w:num>
  <w:num w:numId="12">
    <w:abstractNumId w:val="15"/>
  </w:num>
  <w:num w:numId="13">
    <w:abstractNumId w:val="5"/>
  </w:num>
  <w:num w:numId="14">
    <w:abstractNumId w:val="14"/>
  </w:num>
  <w:num w:numId="15">
    <w:abstractNumId w:val="8"/>
  </w:num>
  <w:num w:numId="16">
    <w:abstractNumId w:val="10"/>
  </w:num>
  <w:num w:numId="17">
    <w:abstractNumId w:val="18"/>
  </w:num>
  <w:num w:numId="18">
    <w:abstractNumId w:val="20"/>
  </w:num>
  <w:num w:numId="19">
    <w:abstractNumId w:val="6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613A"/>
    <w:rsid w:val="00192338"/>
    <w:rsid w:val="00195C09"/>
    <w:rsid w:val="00196DFC"/>
    <w:rsid w:val="00196FD2"/>
    <w:rsid w:val="001C7DFF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6008B"/>
    <w:rsid w:val="002618BC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12EA"/>
    <w:rsid w:val="003330D7"/>
    <w:rsid w:val="0034641A"/>
    <w:rsid w:val="00350807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B5DDF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33CA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2400F"/>
    <w:rsid w:val="00530E94"/>
    <w:rsid w:val="0053150E"/>
    <w:rsid w:val="00532861"/>
    <w:rsid w:val="00534C46"/>
    <w:rsid w:val="00553067"/>
    <w:rsid w:val="00562B1D"/>
    <w:rsid w:val="00566D4F"/>
    <w:rsid w:val="00577FDD"/>
    <w:rsid w:val="0058071E"/>
    <w:rsid w:val="005969ED"/>
    <w:rsid w:val="005D1329"/>
    <w:rsid w:val="005D704B"/>
    <w:rsid w:val="005E5E6F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F5CD7"/>
    <w:rsid w:val="006F6A52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61702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17BFC"/>
    <w:rsid w:val="00A37812"/>
    <w:rsid w:val="00A42101"/>
    <w:rsid w:val="00A447CE"/>
    <w:rsid w:val="00A44E62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0D58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77346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1792"/>
    <w:rsid w:val="00CB4950"/>
    <w:rsid w:val="00CB721E"/>
    <w:rsid w:val="00CC2E89"/>
    <w:rsid w:val="00CD0079"/>
    <w:rsid w:val="00CD1497"/>
    <w:rsid w:val="00CD2E7F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DF5EB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47DED"/>
    <w:rsid w:val="00F7610E"/>
    <w:rsid w:val="00F8025A"/>
    <w:rsid w:val="00F8775F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EEDB5-BB49-4582-BFF0-BA197A73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ACER</cp:lastModifiedBy>
  <cp:revision>5</cp:revision>
  <cp:lastPrinted>2023-10-27T22:00:00Z</cp:lastPrinted>
  <dcterms:created xsi:type="dcterms:W3CDTF">2023-04-12T08:31:00Z</dcterms:created>
  <dcterms:modified xsi:type="dcterms:W3CDTF">2023-10-27T22:00:00Z</dcterms:modified>
</cp:coreProperties>
</file>